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9E" w:rsidRPr="003E249E" w:rsidRDefault="003E249E" w:rsidP="003E249E">
      <w:pPr>
        <w:pStyle w:val="2"/>
        <w:rPr>
          <w:sz w:val="24"/>
          <w:szCs w:val="24"/>
        </w:rPr>
      </w:pPr>
      <w:bookmarkStart w:id="0" w:name="_Toc503439431"/>
      <w:r w:rsidRPr="003E249E">
        <w:rPr>
          <w:sz w:val="24"/>
          <w:szCs w:val="24"/>
        </w:rPr>
        <w:t>Самостоятельная работа № 1 (3 часа)</w:t>
      </w:r>
      <w:bookmarkEnd w:id="0"/>
    </w:p>
    <w:p w:rsidR="003E249E" w:rsidRPr="003E249E" w:rsidRDefault="003E249E" w:rsidP="003E249E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49E">
        <w:rPr>
          <w:rFonts w:ascii="Times New Roman" w:hAnsi="Times New Roman" w:cs="Times New Roman"/>
          <w:bCs/>
          <w:i/>
          <w:sz w:val="24"/>
          <w:szCs w:val="24"/>
        </w:rPr>
        <w:t>Тема</w:t>
      </w:r>
      <w:r w:rsidRPr="003E249E">
        <w:rPr>
          <w:rFonts w:ascii="Times New Roman" w:hAnsi="Times New Roman" w:cs="Times New Roman"/>
          <w:bCs/>
          <w:sz w:val="24"/>
          <w:szCs w:val="24"/>
        </w:rPr>
        <w:t>: Правовые основы хранения и распространения информации</w:t>
      </w:r>
    </w:p>
    <w:p w:rsidR="003E249E" w:rsidRPr="003E249E" w:rsidRDefault="003E249E" w:rsidP="003E249E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49E">
        <w:rPr>
          <w:rFonts w:ascii="Times New Roman" w:hAnsi="Times New Roman" w:cs="Times New Roman"/>
          <w:bCs/>
          <w:i/>
          <w:sz w:val="24"/>
          <w:szCs w:val="24"/>
        </w:rPr>
        <w:t>Цель</w:t>
      </w:r>
      <w:r w:rsidRPr="003E249E">
        <w:rPr>
          <w:rFonts w:ascii="Times New Roman" w:hAnsi="Times New Roman" w:cs="Times New Roman"/>
          <w:bCs/>
          <w:sz w:val="24"/>
          <w:szCs w:val="24"/>
        </w:rPr>
        <w:t>: изучение основных типов лицензий на программное обеспечение</w:t>
      </w:r>
      <w:r w:rsidRPr="003E249E">
        <w:rPr>
          <w:rFonts w:ascii="Times New Roman" w:hAnsi="Times New Roman" w:cs="Times New Roman"/>
          <w:bCs/>
          <w:sz w:val="24"/>
          <w:szCs w:val="24"/>
        </w:rPr>
        <w:tab/>
      </w:r>
    </w:p>
    <w:p w:rsidR="003E249E" w:rsidRPr="003E249E" w:rsidRDefault="003E249E" w:rsidP="003E249E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49E">
        <w:rPr>
          <w:rFonts w:ascii="Times New Roman" w:hAnsi="Times New Roman" w:cs="Times New Roman"/>
          <w:bCs/>
          <w:i/>
          <w:sz w:val="24"/>
          <w:szCs w:val="24"/>
        </w:rPr>
        <w:t>Задание</w:t>
      </w:r>
      <w:r w:rsidRPr="003E249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E249E" w:rsidRPr="003E249E" w:rsidRDefault="003E249E" w:rsidP="003E249E">
      <w:pPr>
        <w:pStyle w:val="a3"/>
        <w:numPr>
          <w:ilvl w:val="0"/>
          <w:numId w:val="3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249E">
        <w:rPr>
          <w:rFonts w:ascii="Times New Roman" w:hAnsi="Times New Roman" w:cs="Times New Roman"/>
          <w:bCs/>
          <w:sz w:val="24"/>
          <w:szCs w:val="24"/>
        </w:rPr>
        <w:t>описать типы лицензий на программное обеспечение, их особенности.</w:t>
      </w:r>
    </w:p>
    <w:p w:rsidR="003E249E" w:rsidRPr="003E249E" w:rsidRDefault="003E249E" w:rsidP="003E249E">
      <w:pPr>
        <w:pStyle w:val="a3"/>
        <w:numPr>
          <w:ilvl w:val="0"/>
          <w:numId w:val="4"/>
        </w:numPr>
        <w:tabs>
          <w:tab w:val="left" w:pos="678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hyperlink r:id="rId5" w:tgtFrame="rbottom" w:history="1">
        <w:proofErr w:type="spellStart"/>
        <w:r w:rsidRPr="003E249E">
          <w:rPr>
            <w:rFonts w:ascii="Times New Roman" w:eastAsia="Calibri" w:hAnsi="Times New Roman" w:cs="Times New Roman"/>
            <w:bCs/>
            <w:sz w:val="24"/>
            <w:szCs w:val="24"/>
          </w:rPr>
          <w:t>Freeware</w:t>
        </w:r>
        <w:proofErr w:type="spellEnd"/>
      </w:hyperlink>
    </w:p>
    <w:p w:rsidR="003E249E" w:rsidRPr="003E249E" w:rsidRDefault="003E249E" w:rsidP="003E249E">
      <w:pPr>
        <w:pStyle w:val="a3"/>
        <w:numPr>
          <w:ilvl w:val="0"/>
          <w:numId w:val="4"/>
        </w:numPr>
        <w:tabs>
          <w:tab w:val="left" w:pos="678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hyperlink r:id="rId6" w:tgtFrame="rbottom" w:history="1">
        <w:proofErr w:type="spellStart"/>
        <w:r w:rsidRPr="003E249E">
          <w:rPr>
            <w:rFonts w:ascii="Times New Roman" w:eastAsia="Calibri" w:hAnsi="Times New Roman" w:cs="Times New Roman"/>
            <w:bCs/>
            <w:sz w:val="24"/>
            <w:szCs w:val="24"/>
          </w:rPr>
          <w:t>Shareware</w:t>
        </w:r>
        <w:proofErr w:type="spellEnd"/>
      </w:hyperlink>
    </w:p>
    <w:p w:rsidR="003E249E" w:rsidRPr="003E249E" w:rsidRDefault="003E249E" w:rsidP="003E249E">
      <w:pPr>
        <w:pStyle w:val="a3"/>
        <w:numPr>
          <w:ilvl w:val="0"/>
          <w:numId w:val="4"/>
        </w:numPr>
        <w:tabs>
          <w:tab w:val="left" w:pos="678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hyperlink r:id="rId7" w:tgtFrame="rbottom" w:history="1">
        <w:proofErr w:type="spellStart"/>
        <w:r w:rsidRPr="003E249E">
          <w:rPr>
            <w:rFonts w:ascii="Times New Roman" w:eastAsia="Calibri" w:hAnsi="Times New Roman" w:cs="Times New Roman"/>
            <w:bCs/>
            <w:sz w:val="24"/>
            <w:szCs w:val="24"/>
          </w:rPr>
          <w:t>Public</w:t>
        </w:r>
        <w:proofErr w:type="spellEnd"/>
        <w:r w:rsidRPr="003E249E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3E249E">
          <w:rPr>
            <w:rFonts w:ascii="Times New Roman" w:eastAsia="Calibri" w:hAnsi="Times New Roman" w:cs="Times New Roman"/>
            <w:bCs/>
            <w:sz w:val="24"/>
            <w:szCs w:val="24"/>
          </w:rPr>
          <w:t>domain</w:t>
        </w:r>
        <w:proofErr w:type="spellEnd"/>
        <w:r w:rsidRPr="003E249E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3E249E">
          <w:rPr>
            <w:rFonts w:ascii="Times New Roman" w:eastAsia="Calibri" w:hAnsi="Times New Roman" w:cs="Times New Roman"/>
            <w:bCs/>
            <w:sz w:val="24"/>
            <w:szCs w:val="24"/>
          </w:rPr>
          <w:t>software</w:t>
        </w:r>
        <w:proofErr w:type="spellEnd"/>
      </w:hyperlink>
    </w:p>
    <w:p w:rsidR="003E249E" w:rsidRPr="003E249E" w:rsidRDefault="003E249E" w:rsidP="003E249E">
      <w:pPr>
        <w:pStyle w:val="a3"/>
        <w:numPr>
          <w:ilvl w:val="0"/>
          <w:numId w:val="4"/>
        </w:numPr>
        <w:tabs>
          <w:tab w:val="left" w:pos="678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hyperlink r:id="rId8" w:tgtFrame="rbottom" w:history="1">
        <w:proofErr w:type="spellStart"/>
        <w:r w:rsidRPr="003E249E">
          <w:rPr>
            <w:rFonts w:ascii="Times New Roman" w:eastAsia="Calibri" w:hAnsi="Times New Roman" w:cs="Times New Roman"/>
            <w:bCs/>
            <w:sz w:val="24"/>
            <w:szCs w:val="24"/>
          </w:rPr>
          <w:t>Open</w:t>
        </w:r>
        <w:proofErr w:type="spellEnd"/>
        <w:r w:rsidRPr="003E249E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3E249E">
          <w:rPr>
            <w:rFonts w:ascii="Times New Roman" w:eastAsia="Calibri" w:hAnsi="Times New Roman" w:cs="Times New Roman"/>
            <w:bCs/>
            <w:sz w:val="24"/>
            <w:szCs w:val="24"/>
          </w:rPr>
          <w:t>Source</w:t>
        </w:r>
        <w:proofErr w:type="spellEnd"/>
      </w:hyperlink>
    </w:p>
    <w:p w:rsidR="003E249E" w:rsidRPr="003E249E" w:rsidRDefault="003E249E" w:rsidP="003E249E">
      <w:pPr>
        <w:pStyle w:val="a3"/>
        <w:numPr>
          <w:ilvl w:val="0"/>
          <w:numId w:val="4"/>
        </w:numPr>
        <w:tabs>
          <w:tab w:val="left" w:pos="678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hyperlink r:id="rId9" w:tgtFrame="rbottom" w:history="1">
        <w:r w:rsidRPr="003E249E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Commercial cc</w:t>
        </w:r>
      </w:hyperlink>
    </w:p>
    <w:p w:rsidR="003E249E" w:rsidRPr="003E249E" w:rsidRDefault="003E249E" w:rsidP="003E249E">
      <w:pPr>
        <w:pStyle w:val="a3"/>
        <w:numPr>
          <w:ilvl w:val="0"/>
          <w:numId w:val="4"/>
        </w:numPr>
        <w:tabs>
          <w:tab w:val="left" w:pos="678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hyperlink r:id="rId10" w:tgtFrame="rbottom" w:history="1">
        <w:r w:rsidRPr="003E249E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Adware</w:t>
        </w:r>
      </w:hyperlink>
    </w:p>
    <w:p w:rsidR="003E249E" w:rsidRPr="003E249E" w:rsidRDefault="003E249E" w:rsidP="003E249E">
      <w:pPr>
        <w:pStyle w:val="a3"/>
        <w:numPr>
          <w:ilvl w:val="0"/>
          <w:numId w:val="4"/>
        </w:numPr>
        <w:tabs>
          <w:tab w:val="left" w:pos="678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hyperlink r:id="rId11" w:tgtFrame="rbottom" w:history="1">
        <w:proofErr w:type="spellStart"/>
        <w:r w:rsidRPr="003E249E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Donationware</w:t>
        </w:r>
        <w:proofErr w:type="spellEnd"/>
      </w:hyperlink>
    </w:p>
    <w:p w:rsidR="003E249E" w:rsidRDefault="003E249E" w:rsidP="003E249E">
      <w:pPr>
        <w:pStyle w:val="a3"/>
        <w:numPr>
          <w:ilvl w:val="0"/>
          <w:numId w:val="3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249E">
        <w:rPr>
          <w:rFonts w:ascii="Times New Roman" w:hAnsi="Times New Roman" w:cs="Times New Roman"/>
          <w:bCs/>
          <w:sz w:val="24"/>
          <w:szCs w:val="24"/>
        </w:rPr>
        <w:t>С помощью Интернет заполнить таблицу:</w:t>
      </w:r>
    </w:p>
    <w:p w:rsidR="003E249E" w:rsidRPr="003E249E" w:rsidRDefault="003E249E" w:rsidP="003E249E">
      <w:pPr>
        <w:pStyle w:val="a3"/>
        <w:tabs>
          <w:tab w:val="left" w:pos="67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369" w:type="dxa"/>
        <w:tblLayout w:type="fixed"/>
        <w:tblLook w:val="04A0"/>
      </w:tblPr>
      <w:tblGrid>
        <w:gridCol w:w="3227"/>
        <w:gridCol w:w="1535"/>
        <w:gridCol w:w="1536"/>
        <w:gridCol w:w="1535"/>
        <w:gridCol w:w="1536"/>
      </w:tblGrid>
      <w:tr w:rsidR="003E249E" w:rsidRPr="003E249E" w:rsidTr="00FC6FF8">
        <w:tc>
          <w:tcPr>
            <w:tcW w:w="3227" w:type="dxa"/>
            <w:vMerge w:val="restart"/>
            <w:tcBorders>
              <w:tl2br w:val="single" w:sz="4" w:space="0" w:color="auto"/>
            </w:tcBorders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</w:t>
            </w:r>
            <w:proofErr w:type="gramStart"/>
            <w:r w:rsidRPr="003E249E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9E">
              <w:rPr>
                <w:rFonts w:ascii="Times New Roman" w:hAnsi="Times New Roman" w:cs="Times New Roman"/>
                <w:bCs/>
                <w:sz w:val="24"/>
                <w:szCs w:val="24"/>
              </w:rPr>
              <w:t>Тип лицензий</w:t>
            </w:r>
          </w:p>
        </w:tc>
        <w:tc>
          <w:tcPr>
            <w:tcW w:w="6142" w:type="dxa"/>
            <w:gridSpan w:val="4"/>
            <w:vAlign w:val="center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9E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</w:t>
            </w:r>
          </w:p>
        </w:tc>
      </w:tr>
      <w:tr w:rsidR="003E249E" w:rsidRPr="003E249E" w:rsidTr="00FC6FF8">
        <w:tc>
          <w:tcPr>
            <w:tcW w:w="3227" w:type="dxa"/>
            <w:vMerge/>
            <w:tcBorders>
              <w:tl2br w:val="single" w:sz="4" w:space="0" w:color="auto"/>
            </w:tcBorders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9E">
              <w:rPr>
                <w:rFonts w:ascii="Times New Roman" w:hAnsi="Times New Roman" w:cs="Times New Roman"/>
                <w:bCs/>
                <w:sz w:val="24"/>
                <w:szCs w:val="24"/>
              </w:rPr>
              <w:t>векторная графика</w:t>
            </w:r>
          </w:p>
        </w:tc>
        <w:tc>
          <w:tcPr>
            <w:tcW w:w="1536" w:type="dxa"/>
            <w:vAlign w:val="center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9E">
              <w:rPr>
                <w:rFonts w:ascii="Times New Roman" w:hAnsi="Times New Roman" w:cs="Times New Roman"/>
                <w:bCs/>
                <w:sz w:val="24"/>
                <w:szCs w:val="24"/>
              </w:rPr>
              <w:t>растровая графика</w:t>
            </w:r>
          </w:p>
        </w:tc>
        <w:tc>
          <w:tcPr>
            <w:tcW w:w="1535" w:type="dxa"/>
            <w:vAlign w:val="center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9E">
              <w:rPr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</w:p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9E">
              <w:rPr>
                <w:rFonts w:ascii="Times New Roman" w:hAnsi="Times New Roman" w:cs="Times New Roman"/>
                <w:bCs/>
                <w:sz w:val="24"/>
                <w:szCs w:val="24"/>
              </w:rPr>
              <w:t>редактор</w:t>
            </w:r>
          </w:p>
        </w:tc>
        <w:tc>
          <w:tcPr>
            <w:tcW w:w="1536" w:type="dxa"/>
            <w:vAlign w:val="center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9E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</w:t>
            </w:r>
          </w:p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49E">
              <w:rPr>
                <w:rFonts w:ascii="Times New Roman" w:hAnsi="Times New Roman" w:cs="Times New Roman"/>
                <w:bCs/>
                <w:sz w:val="24"/>
                <w:szCs w:val="24"/>
              </w:rPr>
              <w:t>редактор</w:t>
            </w:r>
          </w:p>
        </w:tc>
      </w:tr>
      <w:tr w:rsidR="003E249E" w:rsidRPr="003E249E" w:rsidTr="00FC6FF8">
        <w:tc>
          <w:tcPr>
            <w:tcW w:w="3227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2" w:tgtFrame="rbottom" w:history="1">
              <w:r w:rsidRPr="003E249E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1. Freeware</w:t>
              </w:r>
            </w:hyperlink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249E" w:rsidRPr="003E249E" w:rsidTr="00FC6FF8">
        <w:tc>
          <w:tcPr>
            <w:tcW w:w="3227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3" w:tgtFrame="rbottom" w:history="1">
              <w:r w:rsidRPr="003E249E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2. Shareware</w:t>
              </w:r>
            </w:hyperlink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249E" w:rsidRPr="003E249E" w:rsidTr="00FC6FF8">
        <w:tc>
          <w:tcPr>
            <w:tcW w:w="3227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4" w:tgtFrame="rbottom" w:history="1">
              <w:r w:rsidRPr="003E249E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3. Public domain sof</w:t>
              </w:r>
              <w:r w:rsidRPr="003E249E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t</w:t>
              </w:r>
              <w:r w:rsidRPr="003E249E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ware</w:t>
              </w:r>
            </w:hyperlink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249E" w:rsidRPr="003E249E" w:rsidTr="00FC6FF8">
        <w:tc>
          <w:tcPr>
            <w:tcW w:w="3227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5" w:tgtFrame="rbottom" w:history="1">
              <w:r w:rsidRPr="003E249E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4. Open Source</w:t>
              </w:r>
            </w:hyperlink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249E" w:rsidRPr="003E249E" w:rsidTr="00FC6FF8">
        <w:tc>
          <w:tcPr>
            <w:tcW w:w="3227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6" w:tgtFrame="rbottom" w:history="1">
              <w:r w:rsidRPr="003E249E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5. Commercial cc</w:t>
              </w:r>
            </w:hyperlink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249E" w:rsidRPr="003E249E" w:rsidTr="00FC6FF8">
        <w:tc>
          <w:tcPr>
            <w:tcW w:w="3227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7" w:tgtFrame="rbottom" w:history="1">
              <w:r w:rsidRPr="003E249E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6. Adware</w:t>
              </w:r>
            </w:hyperlink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249E" w:rsidRPr="003E249E" w:rsidTr="00FC6FF8">
        <w:tc>
          <w:tcPr>
            <w:tcW w:w="3227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8" w:tgtFrame="rbottom" w:history="1">
              <w:r w:rsidRPr="003E249E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 xml:space="preserve">7. </w:t>
              </w:r>
              <w:proofErr w:type="spellStart"/>
              <w:r w:rsidRPr="003E249E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Donationware</w:t>
              </w:r>
              <w:proofErr w:type="spellEnd"/>
            </w:hyperlink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:rsidR="003E249E" w:rsidRPr="003E249E" w:rsidRDefault="003E249E" w:rsidP="003E249E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E249E" w:rsidRPr="003E249E" w:rsidRDefault="003E249E" w:rsidP="003E24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E249E" w:rsidRPr="003E249E" w:rsidRDefault="003E249E" w:rsidP="003E24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49E">
        <w:rPr>
          <w:rFonts w:ascii="Times New Roman" w:hAnsi="Times New Roman" w:cs="Times New Roman"/>
          <w:i/>
          <w:sz w:val="24"/>
          <w:szCs w:val="24"/>
        </w:rPr>
        <w:t>Форма контроля</w:t>
      </w:r>
      <w:r w:rsidRPr="003E249E">
        <w:rPr>
          <w:rFonts w:ascii="Times New Roman" w:hAnsi="Times New Roman" w:cs="Times New Roman"/>
          <w:sz w:val="24"/>
          <w:szCs w:val="24"/>
        </w:rPr>
        <w:t>: проверка тетради.</w:t>
      </w:r>
    </w:p>
    <w:p w:rsidR="003E249E" w:rsidRPr="003E249E" w:rsidRDefault="003E249E" w:rsidP="003E24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49E">
        <w:rPr>
          <w:rFonts w:ascii="Times New Roman" w:hAnsi="Times New Roman" w:cs="Times New Roman"/>
          <w:i/>
          <w:sz w:val="24"/>
          <w:szCs w:val="24"/>
        </w:rPr>
        <w:t>Источники информации:</w:t>
      </w:r>
      <w:r w:rsidRPr="003E249E">
        <w:rPr>
          <w:rFonts w:ascii="Times New Roman" w:hAnsi="Times New Roman" w:cs="Times New Roman"/>
          <w:sz w:val="24"/>
          <w:szCs w:val="24"/>
        </w:rPr>
        <w:t xml:space="preserve"> сайты Интернет</w:t>
      </w:r>
    </w:p>
    <w:p w:rsidR="003E249E" w:rsidRPr="003E249E" w:rsidRDefault="003E249E" w:rsidP="003E249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от 27 июля 2006 г. № 149-ФЗ «Об информации, информационных технологиях и о защите инфо</w:t>
      </w:r>
      <w:r w:rsidRPr="003E24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E24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мации»</w:t>
      </w:r>
    </w:p>
    <w:p w:rsidR="003E249E" w:rsidRPr="003E249E" w:rsidRDefault="003E249E" w:rsidP="003E249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" w:history="1">
        <w:r w:rsidRPr="003E249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http://all-ib.ru</w:t>
        </w:r>
      </w:hyperlink>
    </w:p>
    <w:p w:rsidR="003E249E" w:rsidRPr="003E249E" w:rsidRDefault="003E249E" w:rsidP="003E249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" w:history="1">
        <w:r w:rsidRPr="003E249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http://appp.ru/nopirate</w:t>
        </w:r>
      </w:hyperlink>
      <w:r w:rsidRPr="003E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49E" w:rsidRPr="003E249E" w:rsidRDefault="003E249E" w:rsidP="003E249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база «Консультант-плюс», «Гарант»</w:t>
      </w:r>
    </w:p>
    <w:p w:rsidR="003E249E" w:rsidRDefault="003E249E">
      <w:pPr>
        <w:spacing w:after="0" w:line="240" w:lineRule="auto"/>
        <w:ind w:left="709" w:right="142" w:hanging="709"/>
        <w:jc w:val="both"/>
        <w:rPr>
          <w:rFonts w:ascii="Arial" w:eastAsia="Times New Roman" w:hAnsi="Arial" w:cs="Arial"/>
          <w:caps/>
          <w:sz w:val="27"/>
          <w:szCs w:val="27"/>
          <w:lang w:eastAsia="ru-RU"/>
        </w:rPr>
      </w:pPr>
      <w:r>
        <w:rPr>
          <w:rFonts w:ascii="Arial" w:eastAsia="Times New Roman" w:hAnsi="Arial" w:cs="Arial"/>
          <w:caps/>
          <w:sz w:val="27"/>
          <w:szCs w:val="27"/>
          <w:lang w:eastAsia="ru-RU"/>
        </w:rPr>
        <w:br w:type="page"/>
      </w:r>
    </w:p>
    <w:p w:rsidR="00D50B09" w:rsidRPr="00D50B09" w:rsidRDefault="00D50B09" w:rsidP="00D50B09">
      <w:pPr>
        <w:spacing w:after="0" w:line="240" w:lineRule="auto"/>
        <w:jc w:val="center"/>
        <w:rPr>
          <w:rFonts w:ascii="Arial" w:eastAsia="Times New Roman" w:hAnsi="Arial" w:cs="Arial"/>
          <w:caps/>
          <w:sz w:val="27"/>
          <w:szCs w:val="27"/>
          <w:lang w:eastAsia="ru-RU"/>
        </w:rPr>
      </w:pPr>
      <w:r w:rsidRPr="00D50B09">
        <w:rPr>
          <w:rFonts w:ascii="Arial" w:eastAsia="Times New Roman" w:hAnsi="Arial" w:cs="Arial"/>
          <w:caps/>
          <w:sz w:val="27"/>
          <w:szCs w:val="27"/>
          <w:lang w:eastAsia="ru-RU"/>
        </w:rPr>
        <w:lastRenderedPageBreak/>
        <w:t>основные типы лицензий.</w:t>
      </w:r>
    </w:p>
    <w:p w:rsidR="00D50B09" w:rsidRPr="00D50B09" w:rsidRDefault="00D50B09" w:rsidP="00D50B0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" w:name="sect5"/>
      <w:bookmarkEnd w:id="1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1. </w:t>
      </w:r>
      <w:proofErr w:type="spellStart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Freeware</w:t>
      </w:r>
      <w:proofErr w:type="spellEnd"/>
    </w:p>
    <w:p w:rsidR="00D50B09" w:rsidRPr="00D50B09" w:rsidRDefault="00D50B09" w:rsidP="00D50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50B09">
        <w:rPr>
          <w:rFonts w:ascii="Arial" w:eastAsia="Times New Roman" w:hAnsi="Arial" w:cs="Arial"/>
          <w:sz w:val="27"/>
          <w:szCs w:val="27"/>
          <w:lang w:eastAsia="ru-RU"/>
        </w:rPr>
        <w:t>Свободно распространяемые программы. Поставляются бесплатно. Много крупных компьютерных компаний распространяют freeware-программы, которые я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в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ляются прекрасным инструментом в продвижении новых технологий и продуктов. Например, всем известна программа общения ICQ. Это популярный бесплатный продукт, который имеет очень сильные позиции в сравнении с платными програ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м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мами.</w:t>
      </w:r>
    </w:p>
    <w:p w:rsidR="00D50B09" w:rsidRPr="00D50B09" w:rsidRDefault="00D50B09" w:rsidP="00D50B0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" w:name="sect6"/>
      <w:bookmarkEnd w:id="2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2. </w:t>
      </w:r>
      <w:proofErr w:type="spellStart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Shareware</w:t>
      </w:r>
      <w:proofErr w:type="spellEnd"/>
    </w:p>
    <w:p w:rsidR="00D50B09" w:rsidRPr="00D50B09" w:rsidRDefault="00D50B09" w:rsidP="00D50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50B09">
        <w:rPr>
          <w:rFonts w:ascii="Arial" w:eastAsia="Times New Roman" w:hAnsi="Arial" w:cs="Arial"/>
          <w:sz w:val="27"/>
          <w:szCs w:val="27"/>
          <w:lang w:eastAsia="ru-RU"/>
        </w:rPr>
        <w:t>"Условно бесплатное программное обеспечение". Более официально употре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б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ляется и еще одно наименование - "пробное" (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trial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). Основное достоинство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shareware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- "попробуй, прежде чем купить" (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try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before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you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buy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>). Пользователю пр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е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доставляется продукт с некоторыми ограничениями, пока он его не приобретет. О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г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раничения могут быть функциональными (не все возможности доступны) и/или вр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е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менными (чаще всего это 30 дней или определенное количество запусков). В это время пользователь может тестировать программу, осваивать ее возможности. Е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с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ли пользовать решает, что это программа ему нужна, он должен зарегистрироват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ь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ся, заплатив автору определенную сумму - в противном же случае обязан прекр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а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тить использование программы и удалить ее из своего компьютера. Такой тип очень удобен для пользователя, поскольку приобретая программный продукт в магазине, пользователь может только почитать о ее возможностях, однако он не может быть уверен в том, что данный продукт </w:t>
      </w: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подходит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и не будет конфликтовать с другими приложениями, которые уже установлены на компьютере. Все эти преимущества не идут в ущерб технической поддержке. Пользователь может получить консультацию относительно работы программы через электронную почту (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e-mail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>) или по телефону. Оплата программы может быть произведена любым удобным способом: с помощью электронных денег, банковского перевода, почтового перевода, кредитной карточки, чека и т.д. Также, при наличии уважительной причины, деньги могут быть возвр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а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щены. Надо отметить, </w:t>
      </w: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что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несмотря на все перечисленные преимущества данного вида лицензии, многие пользователи все еще предпочитают программные проду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к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ты, продающиеся в "коробочных" вариантах.</w:t>
      </w:r>
    </w:p>
    <w:p w:rsidR="00D50B09" w:rsidRPr="00D50B09" w:rsidRDefault="00D50B09" w:rsidP="00D50B0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" w:name="sect7"/>
      <w:bookmarkEnd w:id="3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3. </w:t>
      </w:r>
      <w:proofErr w:type="spellStart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Public</w:t>
      </w:r>
      <w:proofErr w:type="spellEnd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domain</w:t>
      </w:r>
      <w:proofErr w:type="spellEnd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software</w:t>
      </w:r>
      <w:proofErr w:type="spellEnd"/>
    </w:p>
    <w:p w:rsidR="00D50B09" w:rsidRPr="00D50B09" w:rsidRDefault="00D50B09" w:rsidP="00D50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Данный тип лицензии очень похож на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freeware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- программы этого типа также распространяются бесплатно. Однако, в отличие от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freeware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, где автор программы имеет все права на программу, в случае с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public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domain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у него эти права отсутств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у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ют. Программа распространяется вместе с исходным кодом, и автор отказывается от своих прав. Главной идеей данного типа лицензии было развитие программы в дальнейшем. Однако в силу того, что программа была "ничья", кто угодно мог слегка модифицировать код, откомпилировать и распространять ее как платную. По этой причине программ с такой лицензией в настоящее очень немного.</w:t>
      </w:r>
    </w:p>
    <w:p w:rsidR="00D50B09" w:rsidRPr="00D50B09" w:rsidRDefault="00D50B09" w:rsidP="00D50B0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4" w:name="sect8"/>
      <w:bookmarkEnd w:id="4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4. </w:t>
      </w:r>
      <w:proofErr w:type="spellStart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Open</w:t>
      </w:r>
      <w:proofErr w:type="spellEnd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Source</w:t>
      </w:r>
      <w:proofErr w:type="spellEnd"/>
    </w:p>
    <w:p w:rsidR="00D50B09" w:rsidRPr="00D50B09" w:rsidRDefault="00D50B09" w:rsidP="00D50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Данный тип лицензии является развитием концепции лицензии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public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domain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software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в направлении учета ошибок предыдущего варианта. Продукт поставляется на бесплатной основе вместе с исходным кодом. Однако автор не отказывается от своих прав. Существует система определенных требований к лицензии на пр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о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граммный</w:t>
      </w:r>
      <w:r w:rsidR="003E1B7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продукт, который называется </w:t>
      </w:r>
      <w:r w:rsidRPr="00D50B09">
        <w:rPr>
          <w:rFonts w:ascii="Arial" w:eastAsia="Times New Roman" w:hAnsi="Arial" w:cs="Arial"/>
          <w:sz w:val="27"/>
          <w:szCs w:val="27"/>
          <w:lang w:val="en-US" w:eastAsia="ru-RU"/>
        </w:rPr>
        <w:t>The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D50B09">
        <w:rPr>
          <w:rFonts w:ascii="Arial" w:eastAsia="Times New Roman" w:hAnsi="Arial" w:cs="Arial"/>
          <w:sz w:val="27"/>
          <w:szCs w:val="27"/>
          <w:lang w:val="en-US" w:eastAsia="ru-RU"/>
        </w:rPr>
        <w:t>Open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D50B09">
        <w:rPr>
          <w:rFonts w:ascii="Arial" w:eastAsia="Times New Roman" w:hAnsi="Arial" w:cs="Arial"/>
          <w:sz w:val="27"/>
          <w:szCs w:val="27"/>
          <w:lang w:val="en-US" w:eastAsia="ru-RU"/>
        </w:rPr>
        <w:t>Source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D50B09">
        <w:rPr>
          <w:rFonts w:ascii="Arial" w:eastAsia="Times New Roman" w:hAnsi="Arial" w:cs="Arial"/>
          <w:sz w:val="27"/>
          <w:szCs w:val="27"/>
          <w:lang w:val="en-US" w:eastAsia="ru-RU"/>
        </w:rPr>
        <w:t>Definition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r w:rsidRPr="00D50B09">
        <w:rPr>
          <w:rFonts w:ascii="Arial" w:eastAsia="Times New Roman" w:hAnsi="Arial" w:cs="Arial"/>
          <w:sz w:val="27"/>
          <w:szCs w:val="27"/>
          <w:lang w:val="en-US" w:eastAsia="ru-RU"/>
        </w:rPr>
        <w:t>OSD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). К пр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о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грамме обязательно должен быть приложен исходный код. Модифицированный в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а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риант программного продукта должен распространяться на тех же условиях, что и исходный продукт. Автор исходного продукта даже имеет право требовать, чтобы исходный код его программы распространялся без изменений, но в комплекте с </w:t>
      </w: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с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о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ответствующими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модифицирующими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патчами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patches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— исправления). У данной лицензии существует ряд модификаций (MIT, BSD, GPL и т.д.) имеющих ряд н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е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принципиальных различия.</w:t>
      </w:r>
    </w:p>
    <w:p w:rsidR="00D50B09" w:rsidRPr="00D50B09" w:rsidRDefault="00D50B09" w:rsidP="00D50B0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5" w:name="sect9"/>
      <w:bookmarkEnd w:id="5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5. </w:t>
      </w:r>
      <w:proofErr w:type="spellStart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Commercial</w:t>
      </w:r>
      <w:proofErr w:type="spellEnd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cc</w:t>
      </w:r>
      <w:proofErr w:type="spellEnd"/>
    </w:p>
    <w:p w:rsidR="00D50B09" w:rsidRPr="00D50B09" w:rsidRDefault="00D50B09" w:rsidP="00D50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Коммерческий тип поставки программного обеспечения, т.е. </w:t>
      </w: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поставляемое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за плату. Оплата должна быть произведена сразу после получения копии продукта на лицензионном диске, дискете или ином носителе </w:t>
      </w: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фирменной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упаковкой (часто т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а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кие программы называют "коробчатыми"). Использование такой программы без предварительной оплаты является незаконным. Часто многие компании предоста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в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ляют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демо-ролики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или варианты программы с ограниченными функциональными возможностями. Некоторые коммерческие программы распространяются и как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shareware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>, однако при этом стоимость их на порядок дешевле. Ведь производитель избавлен от расходов на упаковку, печать руководства пользователя, комиссионных отчислений и т.п.</w:t>
      </w:r>
    </w:p>
    <w:p w:rsidR="00D50B09" w:rsidRPr="00D50B09" w:rsidRDefault="00D50B09" w:rsidP="00D50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50B09">
        <w:rPr>
          <w:rFonts w:ascii="Arial" w:eastAsia="Times New Roman" w:hAnsi="Arial" w:cs="Arial"/>
          <w:sz w:val="27"/>
          <w:szCs w:val="27"/>
          <w:lang w:eastAsia="ru-RU"/>
        </w:rPr>
        <w:t>В рамках данного типа лицензии возможны ее модификации, а именно:</w:t>
      </w:r>
    </w:p>
    <w:p w:rsidR="00D50B09" w:rsidRPr="00D50B09" w:rsidRDefault="00D50B09" w:rsidP="00D50B0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пакетная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>, для одного пользователя, очень популярный вид для "коробочных" продуктов;</w:t>
      </w:r>
    </w:p>
    <w:p w:rsidR="00D50B09" w:rsidRPr="00D50B09" w:rsidRDefault="00D50B09" w:rsidP="00D50B0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пожизненная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>, для бессрочного пользования;</w:t>
      </w:r>
    </w:p>
    <w:p w:rsidR="00D50B09" w:rsidRPr="00D50B09" w:rsidRDefault="00D50B09" w:rsidP="00D50B0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серверная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>, для установки на сервере локальной сети;</w:t>
      </w:r>
    </w:p>
    <w:p w:rsidR="00D50B09" w:rsidRPr="00D50B09" w:rsidRDefault="00D50B09" w:rsidP="00D50B0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по подписке или </w:t>
      </w: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повременная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>, для использования определенное время;</w:t>
      </w:r>
    </w:p>
    <w:p w:rsidR="00D50B09" w:rsidRPr="00D50B09" w:rsidRDefault="00D50B09" w:rsidP="00D50B0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пробная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>, для знакомства с продуктом перед покупкой.</w:t>
      </w:r>
    </w:p>
    <w:p w:rsidR="00D50B09" w:rsidRPr="00D50B09" w:rsidRDefault="00D50B09" w:rsidP="00D50B0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6" w:name="sect10"/>
      <w:bookmarkEnd w:id="6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6. </w:t>
      </w:r>
      <w:proofErr w:type="spellStart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Adware</w:t>
      </w:r>
      <w:proofErr w:type="spellEnd"/>
    </w:p>
    <w:p w:rsidR="00D50B09" w:rsidRPr="00D50B09" w:rsidRDefault="00D50B09" w:rsidP="00D50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К этому типу лицензий относятся программы, которые во время своей работы демонстрируют пользователю рекламу - чаще всего графические баннеры.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Adware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сочетает в себе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freeware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и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shareware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>. С одной стороны, пользователь не обязан о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п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лачивать </w:t>
      </w:r>
      <w:proofErr w:type="gram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программу</w:t>
      </w:r>
      <w:proofErr w:type="gram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и может ею пользоваться сколь угодно долго, с другой - у него есть стимул оплатить программу, ведь в этом случае он избавится от рекламы, к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о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торая бывает очень навязчива. Наибольшее развитие этот тип лицензии получил в программах, которые работают в Интернете.</w:t>
      </w:r>
    </w:p>
    <w:p w:rsidR="00D50B09" w:rsidRPr="00D50B09" w:rsidRDefault="00D50B09" w:rsidP="00D50B09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7" w:name="sect11"/>
      <w:bookmarkEnd w:id="7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7. </w:t>
      </w:r>
      <w:proofErr w:type="spellStart"/>
      <w:r w:rsidRPr="00D50B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Donationware</w:t>
      </w:r>
      <w:proofErr w:type="spellEnd"/>
    </w:p>
    <w:p w:rsidR="00D50B09" w:rsidRPr="00D50B09" w:rsidRDefault="00D50B09" w:rsidP="00D50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D50B09">
        <w:rPr>
          <w:rFonts w:ascii="Arial" w:eastAsia="Times New Roman" w:hAnsi="Arial" w:cs="Arial"/>
          <w:sz w:val="27"/>
          <w:szCs w:val="27"/>
          <w:lang w:eastAsia="ru-RU"/>
        </w:rPr>
        <w:t>Данный тип лицензии предполагает бесплатное распространение продуктов, однако разработчик программы в лицензионном соглашении указывает, что, если пользователю программа нравится, то он может (а не обязан) выслать денежное вознаграждение. Иногда сумма указывается конкретно, а иногда пишется "кто сколько может". На практике, пользователи очень редко реагируют на такие прос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ь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бы и высылают деньги. Такой тип программного обеспечения привлекал авторов в то время, когда программистам-одиночкам было крайне затруднительно самосто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я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тельно принимать платежи от пользователей. Сегодня существует большое колич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е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ство регистраторов, которые берут на себя все хлопоты по приему платежей, п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>о</w:t>
      </w:r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этому способ </w:t>
      </w:r>
      <w:proofErr w:type="spellStart"/>
      <w:r w:rsidRPr="00D50B09">
        <w:rPr>
          <w:rFonts w:ascii="Arial" w:eastAsia="Times New Roman" w:hAnsi="Arial" w:cs="Arial"/>
          <w:sz w:val="27"/>
          <w:szCs w:val="27"/>
          <w:lang w:eastAsia="ru-RU"/>
        </w:rPr>
        <w:t>donationware</w:t>
      </w:r>
      <w:proofErr w:type="spellEnd"/>
      <w:r w:rsidRPr="00D50B09">
        <w:rPr>
          <w:rFonts w:ascii="Arial" w:eastAsia="Times New Roman" w:hAnsi="Arial" w:cs="Arial"/>
          <w:sz w:val="27"/>
          <w:szCs w:val="27"/>
          <w:lang w:eastAsia="ru-RU"/>
        </w:rPr>
        <w:t xml:space="preserve"> встречается крайне редко.</w:t>
      </w:r>
    </w:p>
    <w:p w:rsidR="00B3789E" w:rsidRDefault="00B3789E" w:rsidP="00B3789E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B3789E" w:rsidRDefault="00B3789E" w:rsidP="00B3789E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B3789E" w:rsidRDefault="00B3789E" w:rsidP="00B3789E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B3789E" w:rsidRDefault="00B3789E" w:rsidP="00B3789E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Список источников</w:t>
      </w:r>
    </w:p>
    <w:p w:rsidR="00B3789E" w:rsidRPr="00B3789E" w:rsidRDefault="00B3789E" w:rsidP="00B3789E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89E">
        <w:rPr>
          <w:rFonts w:ascii="Arial" w:eastAsia="Times New Roman" w:hAnsi="Arial" w:cs="Arial"/>
          <w:sz w:val="24"/>
          <w:szCs w:val="24"/>
          <w:lang w:eastAsia="ru-RU"/>
        </w:rPr>
        <w:t xml:space="preserve">Сергей Лобачев, </w:t>
      </w:r>
      <w:hyperlink r:id="rId21" w:history="1">
        <w:r w:rsidRPr="00B3789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Основы Разработки Электронных Образовательных Ресурсов. </w:t>
        </w:r>
      </w:hyperlink>
      <w:r w:rsidRPr="00B3789E">
        <w:rPr>
          <w:rFonts w:ascii="Arial" w:eastAsia="Times New Roman" w:hAnsi="Arial" w:cs="Arial"/>
          <w:sz w:val="24"/>
          <w:szCs w:val="24"/>
          <w:lang w:eastAsia="ru-RU"/>
        </w:rPr>
        <w:t>Наци</w:t>
      </w:r>
      <w:r w:rsidRPr="00B3789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3789E">
        <w:rPr>
          <w:rFonts w:ascii="Arial" w:eastAsia="Times New Roman" w:hAnsi="Arial" w:cs="Arial"/>
          <w:sz w:val="24"/>
          <w:szCs w:val="24"/>
          <w:lang w:eastAsia="ru-RU"/>
        </w:rPr>
        <w:t xml:space="preserve">нальный Открытый Университет "ИНТУИТ": </w:t>
      </w:r>
      <w:hyperlink r:id="rId22" w:history="1">
        <w:r w:rsidRPr="00B3789E">
          <w:rPr>
            <w:rFonts w:ascii="Arial" w:eastAsia="Times New Roman" w:hAnsi="Arial" w:cs="Arial"/>
            <w:sz w:val="24"/>
            <w:szCs w:val="24"/>
            <w:lang w:eastAsia="ru-RU"/>
          </w:rPr>
          <w:t>www.intuit.ru</w:t>
        </w:r>
      </w:hyperlink>
    </w:p>
    <w:p w:rsidR="006010DF" w:rsidRPr="00D50B09" w:rsidRDefault="006010DF">
      <w:pPr>
        <w:rPr>
          <w:sz w:val="27"/>
          <w:szCs w:val="27"/>
        </w:rPr>
      </w:pPr>
    </w:p>
    <w:sectPr w:rsidR="006010DF" w:rsidRPr="00D50B09" w:rsidSect="00D50B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3DE"/>
    <w:multiLevelType w:val="hybridMultilevel"/>
    <w:tmpl w:val="641E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37CE"/>
    <w:multiLevelType w:val="hybridMultilevel"/>
    <w:tmpl w:val="3DF0AA34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02720"/>
    <w:multiLevelType w:val="multilevel"/>
    <w:tmpl w:val="5988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D356B"/>
    <w:multiLevelType w:val="hybridMultilevel"/>
    <w:tmpl w:val="D87CBDCC"/>
    <w:lvl w:ilvl="0" w:tplc="853A7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5E4131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50B09"/>
    <w:rsid w:val="00150CE6"/>
    <w:rsid w:val="003E1B78"/>
    <w:rsid w:val="003E249E"/>
    <w:rsid w:val="00425C49"/>
    <w:rsid w:val="005711D6"/>
    <w:rsid w:val="006010DF"/>
    <w:rsid w:val="00646AFD"/>
    <w:rsid w:val="007953A2"/>
    <w:rsid w:val="007B1B38"/>
    <w:rsid w:val="008502C9"/>
    <w:rsid w:val="00951716"/>
    <w:rsid w:val="00B3789E"/>
    <w:rsid w:val="00BB46B9"/>
    <w:rsid w:val="00C44A0E"/>
    <w:rsid w:val="00D401F4"/>
    <w:rsid w:val="00D50B09"/>
    <w:rsid w:val="00E62A45"/>
    <w:rsid w:val="00F1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right="142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09"/>
    <w:pPr>
      <w:spacing w:after="200" w:line="276" w:lineRule="auto"/>
      <w:ind w:left="0" w:right="0" w:firstLine="0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3E249E"/>
    <w:pPr>
      <w:tabs>
        <w:tab w:val="left" w:pos="6780"/>
      </w:tabs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249E"/>
    <w:rPr>
      <w:rFonts w:ascii="Times New Roman" w:eastAsia="Calibri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3E249E"/>
    <w:pPr>
      <w:ind w:left="0" w:righ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E2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a.96.lt/4.Open.htm" TargetMode="External"/><Relationship Id="rId13" Type="http://schemas.openxmlformats.org/officeDocument/2006/relationships/hyperlink" Target="http://lena.96.lt/2.Shareware.htm" TargetMode="External"/><Relationship Id="rId18" Type="http://schemas.openxmlformats.org/officeDocument/2006/relationships/hyperlink" Target="http://lena.96.lt/7.Donationwar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uit.ru/studies/courses/12103/1165/info" TargetMode="External"/><Relationship Id="rId7" Type="http://schemas.openxmlformats.org/officeDocument/2006/relationships/hyperlink" Target="http://lena.96.lt/3.Publik.htm" TargetMode="External"/><Relationship Id="rId12" Type="http://schemas.openxmlformats.org/officeDocument/2006/relationships/hyperlink" Target="http://lena.96.lt/1.Freeware.htm" TargetMode="External"/><Relationship Id="rId17" Type="http://schemas.openxmlformats.org/officeDocument/2006/relationships/hyperlink" Target="http://lena.96.lt/6.Adwar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lena.96.lt/5.Coommercial.htm" TargetMode="External"/><Relationship Id="rId20" Type="http://schemas.openxmlformats.org/officeDocument/2006/relationships/hyperlink" Target="http://appp.ru/nopira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na.96.lt/2.Shareware.htm" TargetMode="External"/><Relationship Id="rId11" Type="http://schemas.openxmlformats.org/officeDocument/2006/relationships/hyperlink" Target="http://lena.96.lt/7.Donationware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ena.96.lt/1.Freeware.htm" TargetMode="External"/><Relationship Id="rId15" Type="http://schemas.openxmlformats.org/officeDocument/2006/relationships/hyperlink" Target="http://lena.96.lt/4.Open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na.96.lt/6.Adware.htm" TargetMode="External"/><Relationship Id="rId19" Type="http://schemas.openxmlformats.org/officeDocument/2006/relationships/hyperlink" Target="http://all-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na.96.lt/5.Coommercial.htm" TargetMode="External"/><Relationship Id="rId14" Type="http://schemas.openxmlformats.org/officeDocument/2006/relationships/hyperlink" Target="http://lena.96.lt/3.Publik.htm" TargetMode="External"/><Relationship Id="rId22" Type="http://schemas.openxmlformats.org/officeDocument/2006/relationships/hyperlink" Target="http://www.intu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admin_inform</dc:creator>
  <cp:lastModifiedBy>JANE</cp:lastModifiedBy>
  <cp:revision>4</cp:revision>
  <cp:lastPrinted>2014-01-17T09:24:00Z</cp:lastPrinted>
  <dcterms:created xsi:type="dcterms:W3CDTF">2014-01-17T09:14:00Z</dcterms:created>
  <dcterms:modified xsi:type="dcterms:W3CDTF">2018-09-04T11:54:00Z</dcterms:modified>
</cp:coreProperties>
</file>